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20F2" w14:textId="5B60C954" w:rsidR="00DF016A" w:rsidRDefault="00DF016A" w:rsidP="00DF016A">
      <w:pPr>
        <w:pStyle w:val="NormalWeb"/>
      </w:pPr>
      <w:r>
        <w:rPr>
          <w:noProof/>
        </w:rPr>
        <w:drawing>
          <wp:inline distT="0" distB="0" distL="0" distR="0" wp14:anchorId="2B189247" wp14:editId="522129C0">
            <wp:extent cx="5760720" cy="122853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5F4">
        <w:tab/>
      </w:r>
    </w:p>
    <w:p w14:paraId="52E84094" w14:textId="44A26501" w:rsidR="007975F4" w:rsidRPr="007975F4" w:rsidRDefault="007975F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75F4">
        <w:rPr>
          <w:sz w:val="28"/>
          <w:szCs w:val="28"/>
        </w:rPr>
        <w:t xml:space="preserve">Castelsarrasin, le </w:t>
      </w:r>
      <w:r w:rsidR="00FA67EB">
        <w:rPr>
          <w:sz w:val="28"/>
          <w:szCs w:val="28"/>
        </w:rPr>
        <w:t>10</w:t>
      </w:r>
      <w:r w:rsidR="00323F91">
        <w:rPr>
          <w:sz w:val="28"/>
          <w:szCs w:val="28"/>
        </w:rPr>
        <w:t xml:space="preserve"> février</w:t>
      </w:r>
      <w:r w:rsidRPr="007975F4">
        <w:rPr>
          <w:sz w:val="28"/>
          <w:szCs w:val="28"/>
        </w:rPr>
        <w:t xml:space="preserve"> 2026</w:t>
      </w:r>
    </w:p>
    <w:p w14:paraId="79A4556D" w14:textId="77777777" w:rsidR="007975F4" w:rsidRPr="007975F4" w:rsidRDefault="007975F4">
      <w:pPr>
        <w:rPr>
          <w:sz w:val="28"/>
          <w:szCs w:val="28"/>
        </w:rPr>
      </w:pPr>
    </w:p>
    <w:p w14:paraId="0D7E7C24" w14:textId="77777777" w:rsidR="007975F4" w:rsidRPr="007975F4" w:rsidRDefault="007975F4">
      <w:pPr>
        <w:rPr>
          <w:sz w:val="28"/>
          <w:szCs w:val="28"/>
        </w:rPr>
      </w:pPr>
    </w:p>
    <w:p w14:paraId="2B1AB019" w14:textId="306E2B43" w:rsidR="00924CA6" w:rsidRPr="00A02138" w:rsidRDefault="007975F4" w:rsidP="00A02138">
      <w:pPr>
        <w:jc w:val="center"/>
        <w:rPr>
          <w:b/>
          <w:bCs/>
          <w:sz w:val="52"/>
          <w:szCs w:val="52"/>
        </w:rPr>
      </w:pPr>
      <w:r w:rsidRPr="00A02138">
        <w:rPr>
          <w:b/>
          <w:bCs/>
          <w:sz w:val="52"/>
          <w:szCs w:val="52"/>
        </w:rPr>
        <w:t>Offre d’emploi entraîneur professionnel de Tennis de table au CAC TT</w:t>
      </w:r>
    </w:p>
    <w:p w14:paraId="21BC0C67" w14:textId="77777777" w:rsidR="007975F4" w:rsidRDefault="007975F4">
      <w:pPr>
        <w:rPr>
          <w:sz w:val="28"/>
          <w:szCs w:val="28"/>
        </w:rPr>
      </w:pPr>
    </w:p>
    <w:p w14:paraId="2FFF2802" w14:textId="3443445C" w:rsidR="007975F4" w:rsidRDefault="007975F4">
      <w:pPr>
        <w:rPr>
          <w:sz w:val="28"/>
          <w:szCs w:val="28"/>
        </w:rPr>
      </w:pPr>
      <w:r w:rsidRPr="00A02138">
        <w:rPr>
          <w:sz w:val="28"/>
          <w:szCs w:val="28"/>
          <w:u w:val="single"/>
        </w:rPr>
        <w:t>Intitulé du Poste</w:t>
      </w:r>
      <w:r>
        <w:rPr>
          <w:sz w:val="28"/>
          <w:szCs w:val="28"/>
        </w:rPr>
        <w:t xml:space="preserve"> : </w:t>
      </w:r>
      <w:r w:rsidR="000A1765">
        <w:rPr>
          <w:sz w:val="28"/>
          <w:szCs w:val="28"/>
        </w:rPr>
        <w:t xml:space="preserve"> E</w:t>
      </w:r>
      <w:r>
        <w:rPr>
          <w:sz w:val="28"/>
          <w:szCs w:val="28"/>
        </w:rPr>
        <w:t>ntraîneur professionnel de tennis de table de haut niveau à temps plein</w:t>
      </w:r>
      <w:r w:rsidR="00711F45">
        <w:rPr>
          <w:sz w:val="28"/>
          <w:szCs w:val="28"/>
        </w:rPr>
        <w:t>, pour la saison 2026-2027 (à partir du 20 août)</w:t>
      </w:r>
    </w:p>
    <w:p w14:paraId="48B3F622" w14:textId="2DBF170E" w:rsidR="007975F4" w:rsidRDefault="007975F4">
      <w:pPr>
        <w:rPr>
          <w:sz w:val="28"/>
          <w:szCs w:val="28"/>
        </w:rPr>
      </w:pPr>
      <w:r w:rsidRPr="00A02138">
        <w:rPr>
          <w:sz w:val="28"/>
          <w:szCs w:val="28"/>
          <w:u w:val="single"/>
        </w:rPr>
        <w:t>Missions principales</w:t>
      </w:r>
      <w:r w:rsidR="00AD2279">
        <w:rPr>
          <w:sz w:val="28"/>
          <w:szCs w:val="28"/>
        </w:rPr>
        <w:t xml:space="preserve"> : Entraînement professionnel de tennis de table et </w:t>
      </w:r>
      <w:r w:rsidR="00177D1A">
        <w:rPr>
          <w:sz w:val="28"/>
          <w:szCs w:val="28"/>
        </w:rPr>
        <w:t>coach</w:t>
      </w:r>
      <w:r w:rsidR="00AD2279">
        <w:rPr>
          <w:sz w:val="28"/>
          <w:szCs w:val="28"/>
        </w:rPr>
        <w:t>.</w:t>
      </w:r>
    </w:p>
    <w:p w14:paraId="35FEDF5A" w14:textId="6A88E984" w:rsidR="007975F4" w:rsidRDefault="0008384B">
      <w:pPr>
        <w:rPr>
          <w:sz w:val="28"/>
          <w:szCs w:val="28"/>
        </w:rPr>
      </w:pPr>
      <w:r>
        <w:rPr>
          <w:sz w:val="28"/>
          <w:szCs w:val="28"/>
        </w:rPr>
        <w:t>L’entraîneur</w:t>
      </w:r>
      <w:r w:rsidR="007975F4">
        <w:rPr>
          <w:sz w:val="28"/>
          <w:szCs w:val="28"/>
        </w:rPr>
        <w:t xml:space="preserve"> devra entraîner tous les </w:t>
      </w:r>
      <w:r w:rsidR="0067484F">
        <w:rPr>
          <w:sz w:val="28"/>
          <w:szCs w:val="28"/>
        </w:rPr>
        <w:t>niveaux</w:t>
      </w:r>
      <w:r>
        <w:rPr>
          <w:sz w:val="28"/>
          <w:szCs w:val="28"/>
        </w:rPr>
        <w:t xml:space="preserve"> des licenciés du </w:t>
      </w:r>
      <w:r w:rsidR="00C5139D">
        <w:rPr>
          <w:sz w:val="28"/>
          <w:szCs w:val="28"/>
        </w:rPr>
        <w:t>club, en</w:t>
      </w:r>
      <w:r w:rsidR="0067484F">
        <w:rPr>
          <w:sz w:val="28"/>
          <w:szCs w:val="28"/>
        </w:rPr>
        <w:t xml:space="preserve"> commençant par les loisirs puis les compétiteurs filles et garçons de débutants à confirmés jusqu’au groupe élite.</w:t>
      </w:r>
      <w:r w:rsidR="00563063">
        <w:rPr>
          <w:sz w:val="28"/>
          <w:szCs w:val="28"/>
        </w:rPr>
        <w:t xml:space="preserve"> Les entraînements auront lieu salle N6 au stade Adrien Alary à Castelsarrasin.</w:t>
      </w:r>
    </w:p>
    <w:p w14:paraId="2BD01B32" w14:textId="7EF4DB79" w:rsidR="0067484F" w:rsidRDefault="0067484F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08384B">
        <w:rPr>
          <w:sz w:val="28"/>
          <w:szCs w:val="28"/>
        </w:rPr>
        <w:t>gèrera</w:t>
      </w:r>
      <w:r>
        <w:rPr>
          <w:sz w:val="28"/>
          <w:szCs w:val="28"/>
        </w:rPr>
        <w:t xml:space="preserve"> l’école de tennis de table et planifiera les entraînements en collaboration avec le pôle sportif du CAC TT</w:t>
      </w:r>
      <w:r w:rsidR="00A02138">
        <w:rPr>
          <w:sz w:val="28"/>
          <w:szCs w:val="28"/>
        </w:rPr>
        <w:t>.</w:t>
      </w:r>
      <w:r w:rsidR="00890F6B">
        <w:rPr>
          <w:sz w:val="28"/>
          <w:szCs w:val="28"/>
        </w:rPr>
        <w:t xml:space="preserve"> Il </w:t>
      </w:r>
      <w:r w:rsidR="0008384B">
        <w:rPr>
          <w:sz w:val="28"/>
          <w:szCs w:val="28"/>
        </w:rPr>
        <w:t>encadrera</w:t>
      </w:r>
      <w:r w:rsidR="00890F6B">
        <w:rPr>
          <w:sz w:val="28"/>
          <w:szCs w:val="28"/>
        </w:rPr>
        <w:t xml:space="preserve"> les licenciés les plus motivés par des séances individuelles.</w:t>
      </w:r>
    </w:p>
    <w:p w14:paraId="35A361B0" w14:textId="57E76026" w:rsidR="00563063" w:rsidRDefault="00A02138">
      <w:pPr>
        <w:rPr>
          <w:sz w:val="28"/>
          <w:szCs w:val="28"/>
        </w:rPr>
      </w:pPr>
      <w:r>
        <w:rPr>
          <w:sz w:val="28"/>
          <w:szCs w:val="28"/>
        </w:rPr>
        <w:t>Il sera le coach principal des licenciés du club pendant les critériums et compétitions régionales et Nationales de la FFTT</w:t>
      </w:r>
    </w:p>
    <w:p w14:paraId="7E9DE39D" w14:textId="3A915389" w:rsidR="0008384B" w:rsidRDefault="0008384B" w:rsidP="0008384B">
      <w:pPr>
        <w:rPr>
          <w:sz w:val="28"/>
          <w:szCs w:val="28"/>
        </w:rPr>
      </w:pPr>
      <w:r>
        <w:rPr>
          <w:sz w:val="28"/>
          <w:szCs w:val="28"/>
        </w:rPr>
        <w:t xml:space="preserve">En tant que joueur, l’entraîneur intègrera l’équipe 1 pour l’aider à remonter </w:t>
      </w:r>
      <w:r w:rsidR="008F6390">
        <w:rPr>
          <w:sz w:val="28"/>
          <w:szCs w:val="28"/>
        </w:rPr>
        <w:t xml:space="preserve">à partir de la régionale </w:t>
      </w:r>
      <w:r w:rsidR="00FA4807">
        <w:rPr>
          <w:sz w:val="28"/>
          <w:szCs w:val="28"/>
        </w:rPr>
        <w:t>1, dans</w:t>
      </w:r>
      <w:r>
        <w:rPr>
          <w:sz w:val="28"/>
          <w:szCs w:val="28"/>
        </w:rPr>
        <w:t xml:space="preserve"> les différents niveaux du championnat de France de tennis de table.</w:t>
      </w:r>
    </w:p>
    <w:p w14:paraId="217AC9D6" w14:textId="77777777" w:rsidR="0008384B" w:rsidRDefault="0008384B">
      <w:pPr>
        <w:rPr>
          <w:sz w:val="28"/>
          <w:szCs w:val="28"/>
        </w:rPr>
      </w:pPr>
    </w:p>
    <w:p w14:paraId="053DB290" w14:textId="5D2C62F4" w:rsidR="00A02138" w:rsidRDefault="00A02138">
      <w:pPr>
        <w:rPr>
          <w:sz w:val="28"/>
          <w:szCs w:val="28"/>
        </w:rPr>
      </w:pPr>
      <w:r w:rsidRPr="00A02138">
        <w:rPr>
          <w:b/>
          <w:bCs/>
          <w:sz w:val="28"/>
          <w:szCs w:val="28"/>
        </w:rPr>
        <w:t>Il participera très activement au projet de développement du club</w:t>
      </w:r>
      <w:r>
        <w:rPr>
          <w:sz w:val="28"/>
          <w:szCs w:val="28"/>
        </w:rPr>
        <w:t xml:space="preserve"> : Intervention dans les écoles </w:t>
      </w:r>
      <w:r w:rsidR="00C5139D">
        <w:rPr>
          <w:sz w:val="28"/>
          <w:szCs w:val="28"/>
        </w:rPr>
        <w:t>élémentaires de</w:t>
      </w:r>
      <w:r w:rsidR="0008384B">
        <w:rPr>
          <w:sz w:val="28"/>
          <w:szCs w:val="28"/>
        </w:rPr>
        <w:t xml:space="preserve"> la commune de Castelsarrasin </w:t>
      </w:r>
      <w:r w:rsidR="0008384B">
        <w:rPr>
          <w:sz w:val="28"/>
          <w:szCs w:val="28"/>
        </w:rPr>
        <w:lastRenderedPageBreak/>
        <w:t>dans le cadre scolaire en partenariat avec l’éducation nationale</w:t>
      </w:r>
      <w:r w:rsidR="000A1765">
        <w:rPr>
          <w:sz w:val="28"/>
          <w:szCs w:val="28"/>
        </w:rPr>
        <w:t>, et éventuellement dans certaines écoles de la Communauté de commune : Terre de Confluences. Il</w:t>
      </w:r>
      <w:r>
        <w:rPr>
          <w:sz w:val="28"/>
          <w:szCs w:val="28"/>
        </w:rPr>
        <w:t xml:space="preserve"> dispensera des séances spécifiques pour les personnes en situation de handicap.</w:t>
      </w:r>
      <w:r w:rsidR="00890F6B">
        <w:rPr>
          <w:sz w:val="28"/>
          <w:szCs w:val="28"/>
        </w:rPr>
        <w:t xml:space="preserve"> Il participera aux réunions du conseil d’administration. Il aura une part prépondérante au projet de développement sportif </w:t>
      </w:r>
      <w:r w:rsidR="0008384B">
        <w:rPr>
          <w:sz w:val="28"/>
          <w:szCs w:val="28"/>
        </w:rPr>
        <w:t>à</w:t>
      </w:r>
      <w:r w:rsidR="00890F6B">
        <w:rPr>
          <w:sz w:val="28"/>
          <w:szCs w:val="28"/>
        </w:rPr>
        <w:t xml:space="preserve"> travers les séances techniques, physiques, tactiques et mentales, et interviendra efficacement dans la détection de nouveaux talents.</w:t>
      </w:r>
    </w:p>
    <w:p w14:paraId="41DE83C7" w14:textId="4987F83F" w:rsidR="00890F6B" w:rsidRDefault="00890F6B">
      <w:pPr>
        <w:rPr>
          <w:sz w:val="28"/>
          <w:szCs w:val="28"/>
        </w:rPr>
      </w:pPr>
      <w:r>
        <w:rPr>
          <w:sz w:val="28"/>
          <w:szCs w:val="28"/>
        </w:rPr>
        <w:t>Il aura un rôle central de cohésion entre les joueurs, les parents, et les responsables du CAC TT</w:t>
      </w:r>
    </w:p>
    <w:p w14:paraId="65FD97EA" w14:textId="3F675493" w:rsidR="00890F6B" w:rsidRDefault="00890F6B">
      <w:pPr>
        <w:rPr>
          <w:sz w:val="28"/>
          <w:szCs w:val="28"/>
        </w:rPr>
      </w:pPr>
      <w:r w:rsidRPr="0039348A">
        <w:rPr>
          <w:sz w:val="28"/>
          <w:szCs w:val="28"/>
          <w:u w:val="single"/>
        </w:rPr>
        <w:t>Diplômes et qualifications</w:t>
      </w:r>
      <w:r>
        <w:rPr>
          <w:sz w:val="28"/>
          <w:szCs w:val="28"/>
        </w:rPr>
        <w:t xml:space="preserve"> : </w:t>
      </w:r>
    </w:p>
    <w:p w14:paraId="5F92211C" w14:textId="2EA00C0D" w:rsidR="00890F6B" w:rsidRDefault="00E074CB">
      <w:pPr>
        <w:rPr>
          <w:sz w:val="28"/>
          <w:szCs w:val="28"/>
        </w:rPr>
      </w:pPr>
      <w:r>
        <w:rPr>
          <w:sz w:val="28"/>
          <w:szCs w:val="28"/>
        </w:rPr>
        <w:t>BPJEPS</w:t>
      </w:r>
      <w:r w:rsidR="00890F6B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890F6B">
        <w:rPr>
          <w:sz w:val="28"/>
          <w:szCs w:val="28"/>
        </w:rPr>
        <w:t xml:space="preserve">bligatoirement. Il devra avoir une expérience professionnelle de </w:t>
      </w:r>
      <w:r w:rsidR="008F6390">
        <w:rPr>
          <w:sz w:val="28"/>
          <w:szCs w:val="28"/>
        </w:rPr>
        <w:t>2</w:t>
      </w:r>
      <w:r w:rsidR="00890F6B">
        <w:rPr>
          <w:sz w:val="28"/>
          <w:szCs w:val="28"/>
        </w:rPr>
        <w:t xml:space="preserve"> saisons</w:t>
      </w:r>
      <w:r w:rsidR="00AD2279">
        <w:rPr>
          <w:sz w:val="28"/>
          <w:szCs w:val="28"/>
        </w:rPr>
        <w:t>, si possible</w:t>
      </w:r>
      <w:r w:rsidR="008F6390">
        <w:rPr>
          <w:sz w:val="28"/>
          <w:szCs w:val="28"/>
        </w:rPr>
        <w:t>.</w:t>
      </w:r>
      <w:r w:rsidR="00890F6B">
        <w:rPr>
          <w:sz w:val="28"/>
          <w:szCs w:val="28"/>
        </w:rPr>
        <w:t xml:space="preserve"> Il </w:t>
      </w:r>
      <w:r w:rsidR="0008384B">
        <w:rPr>
          <w:sz w:val="28"/>
          <w:szCs w:val="28"/>
        </w:rPr>
        <w:t xml:space="preserve">aura lui-même un classement minimum national de 1800 </w:t>
      </w:r>
      <w:r w:rsidR="00AD2279">
        <w:rPr>
          <w:sz w:val="28"/>
          <w:szCs w:val="28"/>
        </w:rPr>
        <w:t>points.</w:t>
      </w:r>
      <w:r w:rsidR="00890F6B">
        <w:rPr>
          <w:sz w:val="28"/>
          <w:szCs w:val="28"/>
        </w:rPr>
        <w:t xml:space="preserve"> Il devra être titulaire du permis B, et il devra avoir sa carte professionnelle à jour</w:t>
      </w:r>
      <w:r w:rsidR="0039348A">
        <w:rPr>
          <w:sz w:val="28"/>
          <w:szCs w:val="28"/>
        </w:rPr>
        <w:t>.</w:t>
      </w:r>
    </w:p>
    <w:p w14:paraId="1007F408" w14:textId="0566A009" w:rsidR="0039348A" w:rsidRDefault="0039348A">
      <w:pPr>
        <w:rPr>
          <w:sz w:val="28"/>
          <w:szCs w:val="28"/>
        </w:rPr>
      </w:pPr>
      <w:r w:rsidRPr="0039348A">
        <w:rPr>
          <w:sz w:val="28"/>
          <w:szCs w:val="28"/>
          <w:u w:val="single"/>
        </w:rPr>
        <w:t>Temps de travail</w:t>
      </w:r>
      <w:r>
        <w:rPr>
          <w:sz w:val="28"/>
          <w:szCs w:val="28"/>
        </w:rPr>
        <w:t xml:space="preserve"> : </w:t>
      </w:r>
      <w:r w:rsidR="000A1765">
        <w:rPr>
          <w:sz w:val="28"/>
          <w:szCs w:val="28"/>
        </w:rPr>
        <w:t>L’entraîneur</w:t>
      </w:r>
      <w:r>
        <w:rPr>
          <w:sz w:val="28"/>
          <w:szCs w:val="28"/>
        </w:rPr>
        <w:t xml:space="preserve"> professionnel de tennis de table sera embauché à temps complet (35h) par semaine en CDI avec une période d’essai de 2 mois renouvelable une fois</w:t>
      </w:r>
      <w:r w:rsidR="00AD2279">
        <w:rPr>
          <w:sz w:val="28"/>
          <w:szCs w:val="28"/>
        </w:rPr>
        <w:t>, éventuellement</w:t>
      </w:r>
      <w:r>
        <w:rPr>
          <w:sz w:val="28"/>
          <w:szCs w:val="28"/>
        </w:rPr>
        <w:t>. En semaine il pourra travailler en soirée</w:t>
      </w:r>
      <w:r w:rsidR="00B951B5">
        <w:rPr>
          <w:sz w:val="28"/>
          <w:szCs w:val="28"/>
        </w:rPr>
        <w:t xml:space="preserve"> du lundi au vendredi</w:t>
      </w:r>
      <w:r>
        <w:rPr>
          <w:sz w:val="28"/>
          <w:szCs w:val="28"/>
        </w:rPr>
        <w:t>, et les week-ends de compétitions également, mais aura des journées de récupérations indispensables.</w:t>
      </w:r>
    </w:p>
    <w:p w14:paraId="1579B77C" w14:textId="46133198" w:rsidR="0039348A" w:rsidRDefault="0039348A">
      <w:pPr>
        <w:rPr>
          <w:sz w:val="28"/>
          <w:szCs w:val="28"/>
        </w:rPr>
      </w:pPr>
      <w:r w:rsidRPr="00563063">
        <w:rPr>
          <w:sz w:val="28"/>
          <w:szCs w:val="28"/>
          <w:u w:val="single"/>
        </w:rPr>
        <w:t>Rémunération</w:t>
      </w:r>
      <w:r>
        <w:rPr>
          <w:sz w:val="28"/>
          <w:szCs w:val="28"/>
        </w:rPr>
        <w:t xml:space="preserve"> : Il percevra un salaire correspondant </w:t>
      </w:r>
      <w:r w:rsidR="00563063">
        <w:rPr>
          <w:sz w:val="28"/>
          <w:szCs w:val="28"/>
        </w:rPr>
        <w:t>au barème</w:t>
      </w:r>
      <w:r w:rsidR="00AD2279">
        <w:rPr>
          <w:sz w:val="28"/>
          <w:szCs w:val="28"/>
        </w:rPr>
        <w:t xml:space="preserve"> niveau 3</w:t>
      </w:r>
      <w:r w:rsidR="00563063">
        <w:rPr>
          <w:sz w:val="28"/>
          <w:szCs w:val="28"/>
        </w:rPr>
        <w:t xml:space="preserve"> de la convention collective nationale du Sport</w:t>
      </w:r>
      <w:r w:rsidR="008F6390">
        <w:rPr>
          <w:sz w:val="28"/>
          <w:szCs w:val="28"/>
        </w:rPr>
        <w:t xml:space="preserve"> (2511)</w:t>
      </w:r>
      <w:r w:rsidR="00AD2279">
        <w:rPr>
          <w:sz w:val="28"/>
          <w:szCs w:val="28"/>
        </w:rPr>
        <w:t xml:space="preserve">, soit </w:t>
      </w:r>
      <w:r w:rsidR="00251BED">
        <w:rPr>
          <w:sz w:val="28"/>
          <w:szCs w:val="28"/>
        </w:rPr>
        <w:t>un salaire brut annuel de 23974.44€ annuel</w:t>
      </w:r>
      <w:r w:rsidR="00AD2279">
        <w:rPr>
          <w:sz w:val="28"/>
          <w:szCs w:val="28"/>
        </w:rPr>
        <w:t>. Salaire pouvant être ajusté à la hausse en fonction</w:t>
      </w:r>
      <w:r w:rsidR="008F6390">
        <w:rPr>
          <w:sz w:val="28"/>
          <w:szCs w:val="28"/>
        </w:rPr>
        <w:t xml:space="preserve"> </w:t>
      </w:r>
      <w:r w:rsidR="00AD2279">
        <w:rPr>
          <w:sz w:val="28"/>
          <w:szCs w:val="28"/>
        </w:rPr>
        <w:t>de l’investissement réel du salarié entraîneur.</w:t>
      </w:r>
      <w:r w:rsidR="00542A37">
        <w:rPr>
          <w:sz w:val="28"/>
          <w:szCs w:val="28"/>
        </w:rPr>
        <w:t xml:space="preserve"> Il bénéficiera du régime de prévoyance, de la mutuelle d’entreprise, et de retraite complémentaire</w:t>
      </w:r>
      <w:r w:rsidR="00AD2279">
        <w:rPr>
          <w:sz w:val="28"/>
          <w:szCs w:val="28"/>
        </w:rPr>
        <w:t>, compris dans son salaire.</w:t>
      </w:r>
    </w:p>
    <w:p w14:paraId="09EE0FB1" w14:textId="4A0B9698" w:rsidR="00542A37" w:rsidRDefault="00542A37">
      <w:pPr>
        <w:rPr>
          <w:sz w:val="28"/>
          <w:szCs w:val="28"/>
        </w:rPr>
      </w:pPr>
      <w:r w:rsidRPr="00BE7A3E">
        <w:rPr>
          <w:sz w:val="28"/>
          <w:szCs w:val="28"/>
          <w:u w:val="single"/>
        </w:rPr>
        <w:t>Contact</w:t>
      </w:r>
      <w:r>
        <w:rPr>
          <w:sz w:val="28"/>
          <w:szCs w:val="28"/>
        </w:rPr>
        <w:t xml:space="preserve"> : Toute lettre de motivation devra être envoyée par mail à : </w:t>
      </w:r>
      <w:hyperlink r:id="rId5" w:history="1">
        <w:r w:rsidR="00BE7A3E" w:rsidRPr="000F3B25">
          <w:rPr>
            <w:rStyle w:val="Lienhypertexte"/>
            <w:sz w:val="28"/>
            <w:szCs w:val="28"/>
          </w:rPr>
          <w:t>cactt82@cactt.org</w:t>
        </w:r>
      </w:hyperlink>
    </w:p>
    <w:p w14:paraId="3C76BAA4" w14:textId="77777777" w:rsidR="00BE7A3E" w:rsidRDefault="00BE7A3E">
      <w:pPr>
        <w:rPr>
          <w:sz w:val="28"/>
          <w:szCs w:val="28"/>
        </w:rPr>
      </w:pPr>
    </w:p>
    <w:p w14:paraId="6C1D0129" w14:textId="497C5F8D" w:rsidR="00BE7A3E" w:rsidRDefault="00BE7A3E">
      <w:pPr>
        <w:rPr>
          <w:sz w:val="28"/>
          <w:szCs w:val="28"/>
        </w:rPr>
      </w:pPr>
      <w:r>
        <w:rPr>
          <w:sz w:val="28"/>
          <w:szCs w:val="28"/>
        </w:rPr>
        <w:t>Président : Bernard Gontrand :  06 43 98 53 54</w:t>
      </w:r>
    </w:p>
    <w:p w14:paraId="59793FBE" w14:textId="04387B78" w:rsidR="00BE7A3E" w:rsidRDefault="00BE7A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Mail : bernard.gontrand82@gmail.com</w:t>
      </w:r>
    </w:p>
    <w:p w14:paraId="1298916F" w14:textId="77777777" w:rsidR="00BE7A3E" w:rsidRDefault="00BE7A3E">
      <w:pPr>
        <w:rPr>
          <w:sz w:val="28"/>
          <w:szCs w:val="28"/>
        </w:rPr>
      </w:pPr>
    </w:p>
    <w:p w14:paraId="77954655" w14:textId="77777777" w:rsidR="0039348A" w:rsidRDefault="0039348A">
      <w:pPr>
        <w:rPr>
          <w:sz w:val="28"/>
          <w:szCs w:val="28"/>
        </w:rPr>
      </w:pPr>
    </w:p>
    <w:p w14:paraId="4FA6191B" w14:textId="77777777" w:rsidR="0067484F" w:rsidRPr="007975F4" w:rsidRDefault="0067484F">
      <w:pPr>
        <w:rPr>
          <w:sz w:val="28"/>
          <w:szCs w:val="28"/>
        </w:rPr>
      </w:pPr>
    </w:p>
    <w:sectPr w:rsidR="0067484F" w:rsidRPr="007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4"/>
    <w:rsid w:val="0008384B"/>
    <w:rsid w:val="000A1765"/>
    <w:rsid w:val="00133630"/>
    <w:rsid w:val="00177D1A"/>
    <w:rsid w:val="00212262"/>
    <w:rsid w:val="00251BED"/>
    <w:rsid w:val="002744DA"/>
    <w:rsid w:val="002D4557"/>
    <w:rsid w:val="00323F91"/>
    <w:rsid w:val="00346158"/>
    <w:rsid w:val="0039348A"/>
    <w:rsid w:val="00542A37"/>
    <w:rsid w:val="00563063"/>
    <w:rsid w:val="005A34ED"/>
    <w:rsid w:val="005A5592"/>
    <w:rsid w:val="005C11F1"/>
    <w:rsid w:val="0067484F"/>
    <w:rsid w:val="006B0F6C"/>
    <w:rsid w:val="00711F45"/>
    <w:rsid w:val="007975F4"/>
    <w:rsid w:val="00890F6B"/>
    <w:rsid w:val="008F6390"/>
    <w:rsid w:val="00924CA6"/>
    <w:rsid w:val="00943BF3"/>
    <w:rsid w:val="00A00166"/>
    <w:rsid w:val="00A02138"/>
    <w:rsid w:val="00AD2279"/>
    <w:rsid w:val="00B951B5"/>
    <w:rsid w:val="00BE7A3E"/>
    <w:rsid w:val="00C26E7A"/>
    <w:rsid w:val="00C5139D"/>
    <w:rsid w:val="00D25E4A"/>
    <w:rsid w:val="00DF016A"/>
    <w:rsid w:val="00E074CB"/>
    <w:rsid w:val="00E2664F"/>
    <w:rsid w:val="00E65D7B"/>
    <w:rsid w:val="00F271AF"/>
    <w:rsid w:val="00FA4807"/>
    <w:rsid w:val="00FA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4EB3"/>
  <w15:chartTrackingRefBased/>
  <w15:docId w15:val="{F71DB45D-698A-4F20-B761-ECBC58F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7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7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7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75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75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75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75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75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75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75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75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75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75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75F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E7A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7A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ctt82@cact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Gontrand</dc:creator>
  <cp:keywords/>
  <dc:description/>
  <cp:lastModifiedBy>Bernard Gontrand</cp:lastModifiedBy>
  <cp:revision>15</cp:revision>
  <dcterms:created xsi:type="dcterms:W3CDTF">2026-01-26T14:39:00Z</dcterms:created>
  <dcterms:modified xsi:type="dcterms:W3CDTF">2026-02-11T08:46:00Z</dcterms:modified>
</cp:coreProperties>
</file>